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60B28" w14:textId="26C1F244" w:rsidR="005E64D8" w:rsidRDefault="005E64D8" w:rsidP="00FB5903">
      <w:pPr>
        <w:pStyle w:val="a3"/>
        <w:bidi/>
        <w:spacing w:before="0" w:beforeAutospacing="0" w:after="0" w:afterAutospacing="0"/>
        <w:jc w:val="center"/>
      </w:pPr>
      <w:r w:rsidRPr="005E64D8">
        <w:rPr>
          <w:rFonts w:ascii="Calibri" w:hAnsi="Calibri" w:cs="Calibri"/>
          <w:b/>
          <w:bCs/>
          <w:color w:val="FF0000"/>
          <w:sz w:val="36"/>
          <w:szCs w:val="36"/>
          <w:rtl/>
        </w:rPr>
        <w:t>ع</w:t>
      </w:r>
      <w:bookmarkStart w:id="0" w:name="_GoBack"/>
      <w:bookmarkEnd w:id="0"/>
      <w:r w:rsidRPr="005E64D8">
        <w:rPr>
          <w:rFonts w:ascii="Calibri" w:hAnsi="Calibri" w:cs="Calibri"/>
          <w:b/>
          <w:bCs/>
          <w:color w:val="FF0000"/>
          <w:sz w:val="36"/>
          <w:szCs w:val="36"/>
          <w:rtl/>
        </w:rPr>
        <w:t xml:space="preserve">قد مصنعية </w:t>
      </w:r>
      <w:r w:rsidR="00FB5903" w:rsidRPr="00FB5903">
        <w:rPr>
          <w:rFonts w:ascii="Calibri" w:hAnsi="Calibri" w:cs="Calibri"/>
          <w:b/>
          <w:bCs/>
          <w:color w:val="FF0000"/>
          <w:sz w:val="36"/>
          <w:szCs w:val="36"/>
          <w:rtl/>
        </w:rPr>
        <w:t>اللياسة</w:t>
      </w:r>
    </w:p>
    <w:p w14:paraId="4806E216" w14:textId="77777777" w:rsidR="005E64D8" w:rsidRDefault="005E64D8" w:rsidP="00FB5903">
      <w:pPr>
        <w:bidi/>
        <w:spacing w:after="0" w:line="240" w:lineRule="auto"/>
        <w:jc w:val="both"/>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5E64D8" w14:paraId="7AF0DF3B" w14:textId="77777777" w:rsidTr="005E64D8">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4B1C36B1" w14:textId="77777777" w:rsidR="005E64D8" w:rsidRDefault="005E64D8" w:rsidP="00FB5903">
            <w:pPr>
              <w:bidi/>
              <w:spacing w:after="0" w:line="240" w:lineRule="auto"/>
              <w:jc w:val="both"/>
              <w:rPr>
                <w:rFonts w:ascii="Times New Roman" w:eastAsia="Times New Roman" w:hAnsi="Times New Roman" w:cs="Times New Roman"/>
                <w:sz w:val="30"/>
                <w:szCs w:val="30"/>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146AEFD5" w14:textId="77777777" w:rsidR="005E64D8" w:rsidRDefault="005E64D8" w:rsidP="00FB5903">
            <w:pPr>
              <w:bidi/>
              <w:spacing w:after="0" w:line="240" w:lineRule="auto"/>
              <w:jc w:val="both"/>
              <w:rPr>
                <w:rFonts w:ascii="Times New Roman" w:eastAsia="Times New Roman" w:hAnsi="Times New Roman" w:cs="Times New Roman"/>
                <w:sz w:val="30"/>
                <w:szCs w:val="30"/>
                <w:rtl/>
                <w:lang w:val="en-US"/>
              </w:rPr>
            </w:pPr>
          </w:p>
          <w:p w14:paraId="657F7573" w14:textId="77777777" w:rsidR="005E64D8" w:rsidRDefault="005E64D8" w:rsidP="00FB5903">
            <w:pPr>
              <w:bidi/>
              <w:spacing w:after="0" w:line="240" w:lineRule="auto"/>
              <w:jc w:val="both"/>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65C9AA05" w14:textId="77777777" w:rsidR="005E64D8" w:rsidRDefault="005E64D8" w:rsidP="00FB5903">
            <w:pPr>
              <w:bidi/>
              <w:spacing w:after="0" w:line="240" w:lineRule="auto"/>
              <w:jc w:val="both"/>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w:t>
            </w:r>
          </w:p>
          <w:p w14:paraId="048C7B94" w14:textId="77777777" w:rsidR="005E64D8" w:rsidRDefault="005E64D8" w:rsidP="00FB5903">
            <w:pPr>
              <w:bidi/>
              <w:spacing w:after="0" w:line="240" w:lineRule="auto"/>
              <w:jc w:val="both"/>
              <w:rPr>
                <w:rFonts w:ascii="Calibri" w:eastAsia="Times New Roman" w:hAnsi="Calibri" w:cs="Calibri"/>
                <w:b/>
                <w:bCs/>
                <w:color w:val="000000"/>
                <w:sz w:val="30"/>
                <w:szCs w:val="30"/>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1C6D969D" w14:textId="77777777" w:rsidR="005E64D8" w:rsidRDefault="005E64D8" w:rsidP="00FB5903">
            <w:pPr>
              <w:bidi/>
              <w:spacing w:after="240" w:line="240" w:lineRule="auto"/>
              <w:jc w:val="both"/>
              <w:rPr>
                <w:rFonts w:ascii="Times New Roman" w:eastAsia="Times New Roman" w:hAnsi="Times New Roman" w:cs="Times New Roman"/>
                <w:sz w:val="30"/>
                <w:szCs w:val="30"/>
                <w:rtl/>
                <w:lang w:val="en-US"/>
              </w:rPr>
            </w:pPr>
          </w:p>
          <w:p w14:paraId="3337C134" w14:textId="77777777" w:rsidR="005E64D8" w:rsidRDefault="005E64D8" w:rsidP="00FB5903">
            <w:pPr>
              <w:bidi/>
              <w:spacing w:after="0" w:line="240" w:lineRule="auto"/>
              <w:jc w:val="both"/>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7CFBBC42" w14:textId="77777777" w:rsidR="005E64D8" w:rsidRDefault="005E64D8" w:rsidP="00FB5903">
            <w:pPr>
              <w:bidi/>
              <w:spacing w:after="0" w:line="240" w:lineRule="auto"/>
              <w:jc w:val="both"/>
              <w:rPr>
                <w:rFonts w:ascii="Times New Roman" w:eastAsia="Times New Roman" w:hAnsi="Times New Roman" w:cs="Times New Roman"/>
                <w:sz w:val="30"/>
                <w:szCs w:val="30"/>
                <w:rtl/>
                <w:lang w:val="en-US"/>
              </w:rPr>
            </w:pPr>
          </w:p>
          <w:p w14:paraId="60721E0B" w14:textId="77777777" w:rsidR="005E64D8" w:rsidRDefault="005E64D8" w:rsidP="00FB5903">
            <w:pPr>
              <w:bidi/>
              <w:spacing w:after="0" w:line="240" w:lineRule="auto"/>
              <w:jc w:val="both"/>
              <w:rPr>
                <w:rFonts w:ascii="Times New Roman" w:eastAsia="Times New Roman" w:hAnsi="Times New Roman" w:cs="Times New Roman"/>
                <w:sz w:val="30"/>
                <w:szCs w:val="30"/>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14F785C2" w14:textId="77777777" w:rsidR="005E64D8" w:rsidRDefault="005E64D8" w:rsidP="00FB5903">
            <w:pPr>
              <w:numPr>
                <w:ilvl w:val="0"/>
                <w:numId w:val="1"/>
              </w:numPr>
              <w:bidi/>
              <w:spacing w:after="0" w:line="240" w:lineRule="auto"/>
              <w:ind w:left="1440"/>
              <w:jc w:val="both"/>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76D31D51" w14:textId="77777777" w:rsidR="005E64D8" w:rsidRDefault="005E64D8" w:rsidP="00FB5903">
            <w:pPr>
              <w:numPr>
                <w:ilvl w:val="0"/>
                <w:numId w:val="1"/>
              </w:numPr>
              <w:bidi/>
              <w:spacing w:after="0" w:line="240" w:lineRule="auto"/>
              <w:ind w:left="1440"/>
              <w:jc w:val="both"/>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1C18B553" w14:textId="77777777" w:rsidR="005E64D8" w:rsidRDefault="005E64D8" w:rsidP="00FB5903">
            <w:pPr>
              <w:numPr>
                <w:ilvl w:val="0"/>
                <w:numId w:val="1"/>
              </w:numPr>
              <w:bidi/>
              <w:spacing w:after="0" w:line="240" w:lineRule="auto"/>
              <w:ind w:left="1440"/>
              <w:jc w:val="both"/>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05B0CF7A" w14:textId="77777777" w:rsidR="005E64D8" w:rsidRDefault="005E64D8" w:rsidP="00FB5903">
      <w:pPr>
        <w:bidi/>
        <w:jc w:val="both"/>
        <w:rPr>
          <w:rFonts w:ascii="Assawt Decorative" w:cs="Assawt Decorative"/>
          <w:color w:val="000000"/>
          <w:sz w:val="40"/>
          <w:szCs w:val="40"/>
          <w:rtl/>
          <w:lang w:val="en-US" w:bidi="ar-YE"/>
        </w:rPr>
      </w:pPr>
    </w:p>
    <w:p w14:paraId="383F26D1" w14:textId="6B14244E" w:rsidR="005E64D8" w:rsidRDefault="005E64D8" w:rsidP="00FB5903">
      <w:pPr>
        <w:bidi/>
        <w:jc w:val="both"/>
        <w:rPr>
          <w:rFonts w:ascii="Bahij Muna" w:hAnsi="Bahij Muna" w:cs="Bahij Muna"/>
          <w:color w:val="000000"/>
          <w:sz w:val="28"/>
          <w:szCs w:val="28"/>
          <w:rtl/>
          <w:lang w:bidi="ar-YE"/>
        </w:rPr>
      </w:pPr>
      <w:r>
        <w:rPr>
          <w:rtl/>
        </w:rPr>
        <w:br w:type="page"/>
      </w:r>
    </w:p>
    <w:p w14:paraId="61185DAC" w14:textId="77777777" w:rsidR="005E64D8" w:rsidRDefault="005E64D8" w:rsidP="005E64D8">
      <w:pPr>
        <w:pStyle w:val="insideheader"/>
        <w:rPr>
          <w:rtl/>
        </w:rPr>
      </w:pPr>
      <w:r>
        <w:rPr>
          <w:rFonts w:hint="eastAsia"/>
          <w:rtl/>
        </w:rPr>
        <w:lastRenderedPageBreak/>
        <w:t>عقد</w:t>
      </w:r>
      <w:r>
        <w:rPr>
          <w:rtl/>
        </w:rPr>
        <w:t xml:space="preserve"> </w:t>
      </w:r>
      <w:r>
        <w:rPr>
          <w:rFonts w:hint="eastAsia"/>
          <w:rtl/>
        </w:rPr>
        <w:t>مصنعية</w:t>
      </w:r>
      <w:r>
        <w:rPr>
          <w:rtl/>
        </w:rPr>
        <w:t xml:space="preserve"> </w:t>
      </w:r>
      <w:r>
        <w:rPr>
          <w:rFonts w:hint="eastAsia"/>
          <w:rtl/>
        </w:rPr>
        <w:t>اللياسة</w:t>
      </w:r>
    </w:p>
    <w:p w14:paraId="6123C9E4" w14:textId="77777777" w:rsidR="005E64D8" w:rsidRDefault="005E64D8" w:rsidP="00673C09">
      <w:pPr>
        <w:pStyle w:val="BasicParagraph"/>
        <w:rPr>
          <w:rtl/>
        </w:rPr>
      </w:pPr>
    </w:p>
    <w:p w14:paraId="69C1042D"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2CCA33E6"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p>
    <w:p w14:paraId="6435DA91" w14:textId="77777777" w:rsidR="00673C09" w:rsidRDefault="00673C09" w:rsidP="00673C09">
      <w:pPr>
        <w:pStyle w:val="LetterNumb"/>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 </w:t>
      </w:r>
    </w:p>
    <w:p w14:paraId="010EC89E" w14:textId="77777777" w:rsidR="00673C09" w:rsidRDefault="00673C09" w:rsidP="00673C09">
      <w:pPr>
        <w:pStyle w:val="Text"/>
        <w:rPr>
          <w:rtl/>
        </w:rPr>
      </w:pPr>
      <w:r>
        <w:rPr>
          <w:rtl/>
        </w:rPr>
        <w:t>و</w:t>
      </w:r>
    </w:p>
    <w:p w14:paraId="2F330401" w14:textId="77777777" w:rsidR="00673C09" w:rsidRDefault="00673C09" w:rsidP="00673C09">
      <w:pPr>
        <w:pStyle w:val="LetterNumb"/>
        <w:rPr>
          <w:b w:val="0"/>
          <w:bCs w:val="0"/>
          <w:rtl/>
        </w:rPr>
      </w:pPr>
      <w:r>
        <w:rPr>
          <w:rStyle w:val="numbercolor"/>
          <w:b w:val="0"/>
          <w:bCs w:val="0"/>
          <w:rtl/>
        </w:rPr>
        <w:t>ب.</w:t>
      </w:r>
      <w:r>
        <w:rPr>
          <w:rStyle w:val="numbercolor"/>
          <w:b w:val="0"/>
          <w:bCs w:val="0"/>
          <w:rtl/>
        </w:rPr>
        <w:tab/>
      </w:r>
      <w:r>
        <w:rPr>
          <w:b w:val="0"/>
          <w:bCs w:val="0"/>
          <w:rtl/>
        </w:rPr>
        <w:t xml:space="preserve">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w:t>
      </w:r>
      <w:proofErr w:type="gramStart"/>
      <w:r>
        <w:rPr>
          <w:b w:val="0"/>
          <w:bCs w:val="0"/>
          <w:rtl/>
        </w:rPr>
        <w:t>يلي:-</w:t>
      </w:r>
      <w:proofErr w:type="gramEnd"/>
    </w:p>
    <w:p w14:paraId="532D7374" w14:textId="77777777" w:rsidR="00673C09" w:rsidRDefault="00673C09" w:rsidP="00673C09">
      <w:pPr>
        <w:pStyle w:val="Text"/>
        <w:rPr>
          <w:b/>
          <w:bCs/>
          <w:rtl/>
        </w:rPr>
      </w:pPr>
      <w:r>
        <w:rPr>
          <w:b/>
          <w:bCs/>
          <w:rtl/>
        </w:rPr>
        <w:t xml:space="preserve"> التمهيد:</w:t>
      </w:r>
    </w:p>
    <w:p w14:paraId="11B30D5C" w14:textId="77777777" w:rsidR="00673C09" w:rsidRDefault="00673C09" w:rsidP="00673C09">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w:t>
      </w:r>
      <w:proofErr w:type="spellStart"/>
      <w:r>
        <w:rPr>
          <w:rtl/>
        </w:rPr>
        <w:t>اللياسة</w:t>
      </w:r>
      <w:proofErr w:type="spellEnd"/>
      <w:r>
        <w:rPr>
          <w:rtl/>
        </w:rPr>
        <w:t xml:space="preserve"> ) عليه فقد أطلع الطرف الثاني على جميع مستندات العقد وكذلك موقع المشروع وأبدى استعداده التام للقيام بهذه الأعمال وفق البنود التالية:- </w:t>
      </w:r>
    </w:p>
    <w:p w14:paraId="1D1446E9" w14:textId="77777777" w:rsidR="00673C09" w:rsidRDefault="00673C09" w:rsidP="00673C09">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p>
    <w:p w14:paraId="2DF10CDF" w14:textId="77777777" w:rsidR="00673C09" w:rsidRDefault="00673C09" w:rsidP="00673C09">
      <w:pPr>
        <w:pStyle w:val="Numbring"/>
        <w:rPr>
          <w:rtl/>
        </w:rPr>
      </w:pPr>
      <w:r>
        <w:rPr>
          <w:rStyle w:val="numbercolor"/>
          <w:rtl/>
        </w:rPr>
        <w:t>2.</w:t>
      </w:r>
      <w:r>
        <w:rPr>
          <w:rStyle w:val="numbercolor"/>
          <w:rtl/>
        </w:rPr>
        <w:tab/>
      </w:r>
      <w:r>
        <w:rPr>
          <w:rtl/>
        </w:rPr>
        <w:t xml:space="preserve">يكون نطاق عمل الطرف الثاني مصنعية اللياسة لجميع مسطحات مشروع الطرف الأول الداخلية والخارجية. </w:t>
      </w:r>
    </w:p>
    <w:p w14:paraId="138791A5" w14:textId="77777777" w:rsidR="00673C09" w:rsidRDefault="00673C09" w:rsidP="00673C09">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مسؤوليتهم النظامية على الطرف </w:t>
      </w:r>
      <w:proofErr w:type="gramStart"/>
      <w:r>
        <w:rPr>
          <w:rtl/>
        </w:rPr>
        <w:t>الثاني .</w:t>
      </w:r>
      <w:proofErr w:type="gramEnd"/>
      <w:r>
        <w:rPr>
          <w:rtl/>
        </w:rPr>
        <w:t xml:space="preserve"> </w:t>
      </w:r>
    </w:p>
    <w:p w14:paraId="52EB171F" w14:textId="77777777" w:rsidR="00673C09" w:rsidRDefault="00673C09" w:rsidP="00673C09">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رقم 17. </w:t>
      </w:r>
    </w:p>
    <w:p w14:paraId="1FE2D23C" w14:textId="77777777" w:rsidR="00673C09" w:rsidRDefault="00673C09" w:rsidP="00673C09">
      <w:pPr>
        <w:pStyle w:val="Numbring"/>
        <w:rPr>
          <w:rtl/>
        </w:rPr>
      </w:pPr>
      <w:r>
        <w:rPr>
          <w:rStyle w:val="numbercolor"/>
          <w:rtl/>
        </w:rPr>
        <w:t>5.</w:t>
      </w:r>
      <w:r>
        <w:rPr>
          <w:rStyle w:val="numbercolor"/>
          <w:rtl/>
        </w:rPr>
        <w:tab/>
      </w:r>
      <w:r>
        <w:rPr>
          <w:rtl/>
        </w:rPr>
        <w:t xml:space="preserve">في حالة مخالفة الطرف الثاني لما جاء في البند رقم 4 فيلتزم الطرف الثاني بإزالة الأعمال المخالفة على حسابه </w:t>
      </w:r>
      <w:proofErr w:type="gramStart"/>
      <w:r>
        <w:rPr>
          <w:rtl/>
        </w:rPr>
        <w:t>الخاص .</w:t>
      </w:r>
      <w:proofErr w:type="gramEnd"/>
      <w:r>
        <w:rPr>
          <w:rtl/>
        </w:rPr>
        <w:t xml:space="preserve"> </w:t>
      </w:r>
    </w:p>
    <w:p w14:paraId="5BA816B2" w14:textId="77777777" w:rsidR="00673C09" w:rsidRDefault="00673C09" w:rsidP="00673C09">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w:t>
      </w:r>
      <w:proofErr w:type="gramStart"/>
      <w:r>
        <w:rPr>
          <w:rtl/>
        </w:rPr>
        <w:t>ونظيفاً .</w:t>
      </w:r>
      <w:proofErr w:type="gramEnd"/>
    </w:p>
    <w:p w14:paraId="5A7B8EC4" w14:textId="77777777" w:rsidR="00673C09" w:rsidRDefault="00673C09" w:rsidP="00673C09">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r>
        <w:rPr>
          <w:rtl/>
        </w:rPr>
        <w:t xml:space="preserve"> </w:t>
      </w:r>
    </w:p>
    <w:p w14:paraId="5120E8D1" w14:textId="77777777" w:rsidR="00673C09" w:rsidRDefault="00673C09" w:rsidP="00673C09">
      <w:pPr>
        <w:pStyle w:val="Numbring"/>
        <w:spacing w:after="57"/>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tl/>
        </w:rPr>
        <w:t xml:space="preserve"> </w:t>
      </w:r>
      <w:proofErr w:type="gramStart"/>
      <w:r>
        <w:rPr>
          <w:rtl/>
        </w:rPr>
        <w:t>( توقيع</w:t>
      </w:r>
      <w:proofErr w:type="gramEnd"/>
      <w:r>
        <w:rPr>
          <w:rtl/>
        </w:rPr>
        <w:t xml:space="preserve"> هذا العقد ) أو </w:t>
      </w:r>
      <w:r>
        <w:rPr>
          <w:rFonts w:ascii="Arial" w:hAnsi="Arial" w:cs="Arial"/>
          <w:rtl/>
        </w:rPr>
        <w:t>□</w:t>
      </w:r>
      <w:r>
        <w:rPr>
          <w:rtl/>
        </w:rPr>
        <w:t xml:space="preserve"> ( توقيع محضر استلام الموقع من الطرف الأول ).</w:t>
      </w:r>
    </w:p>
    <w:p w14:paraId="76907E2D" w14:textId="77777777" w:rsidR="00673C09" w:rsidRDefault="00673C09" w:rsidP="00673C09">
      <w:pPr>
        <w:pStyle w:val="Numbring"/>
        <w:rPr>
          <w:rtl/>
        </w:rPr>
      </w:pPr>
      <w:r>
        <w:rPr>
          <w:rStyle w:val="numbercolor"/>
          <w:rtl/>
        </w:rPr>
        <w:t>9.</w:t>
      </w:r>
      <w:r>
        <w:rPr>
          <w:rStyle w:val="numbercolor"/>
          <w:rtl/>
        </w:rPr>
        <w:tab/>
      </w:r>
      <w:r>
        <w:rPr>
          <w:rtl/>
        </w:rPr>
        <w:t xml:space="preserve">يخضع هذا العقد لأنظمة </w:t>
      </w:r>
      <w:proofErr w:type="gramStart"/>
      <w:r>
        <w:rPr>
          <w:rtl/>
        </w:rPr>
        <w:t>( المملكة</w:t>
      </w:r>
      <w:proofErr w:type="gramEnd"/>
      <w:r>
        <w:rPr>
          <w:rtl/>
        </w:rPr>
        <w:t xml:space="preserve"> العربية السعودية ) وفي حالة وجود خلاف لا سمح الله  فيحال الخلاف إلى:- </w:t>
      </w:r>
    </w:p>
    <w:p w14:paraId="204585E7" w14:textId="77777777" w:rsidR="00673C09" w:rsidRDefault="00673C09" w:rsidP="00673C09">
      <w:pPr>
        <w:pStyle w:val="Bulit"/>
        <w:ind w:left="709"/>
        <w:rPr>
          <w:rtl/>
        </w:rPr>
      </w:pPr>
      <w:r>
        <w:rPr>
          <w:rStyle w:val="numbercolor"/>
          <w:rtl/>
        </w:rPr>
        <w:t>•</w:t>
      </w:r>
      <w:r>
        <w:rPr>
          <w:rStyle w:val="numbercolor"/>
          <w:rtl/>
        </w:rPr>
        <w:tab/>
      </w:r>
      <w:r>
        <w:rPr>
          <w:rtl/>
        </w:rPr>
        <w:t xml:space="preserve">التحكيم. </w:t>
      </w:r>
    </w:p>
    <w:p w14:paraId="262EA4A5" w14:textId="77777777" w:rsidR="00673C09" w:rsidRDefault="00673C09" w:rsidP="00673C09">
      <w:pPr>
        <w:pStyle w:val="Bulit"/>
        <w:ind w:left="709"/>
        <w:rPr>
          <w:rtl/>
        </w:rPr>
      </w:pPr>
      <w:r>
        <w:rPr>
          <w:rStyle w:val="numbercolor"/>
          <w:rtl/>
        </w:rPr>
        <w:t>•</w:t>
      </w:r>
      <w:r>
        <w:rPr>
          <w:rStyle w:val="numbercolor"/>
          <w:rtl/>
        </w:rPr>
        <w:tab/>
      </w:r>
      <w:r>
        <w:rPr>
          <w:rtl/>
        </w:rPr>
        <w:t>المحاكم الشرعية في البلد الذي يوجد به المشروع.</w:t>
      </w:r>
    </w:p>
    <w:p w14:paraId="666F0A7B" w14:textId="77777777" w:rsidR="00673C09" w:rsidRDefault="00673C09" w:rsidP="00673C09">
      <w:pPr>
        <w:pStyle w:val="Numbring"/>
        <w:rPr>
          <w:rtl/>
        </w:rPr>
      </w:pPr>
      <w:r>
        <w:rPr>
          <w:rStyle w:val="numbercolor"/>
          <w:rtl/>
        </w:rPr>
        <w:t>10.</w:t>
      </w:r>
      <w:r>
        <w:rPr>
          <w:rStyle w:val="numbercolor"/>
          <w:rtl/>
        </w:rPr>
        <w:tab/>
      </w:r>
      <w:r>
        <w:rPr>
          <w:rtl/>
        </w:rPr>
        <w:t>يلتزم الطرف الأول بما يلي:</w:t>
      </w:r>
    </w:p>
    <w:p w14:paraId="4CF207E5" w14:textId="77777777" w:rsidR="00673C09" w:rsidRDefault="00673C09" w:rsidP="00673C09">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7C25B5A7" w14:textId="77777777" w:rsidR="00673C09" w:rsidRDefault="00673C09" w:rsidP="00673C09">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r>
        <w:rPr>
          <w:rtl/>
        </w:rPr>
        <w:t xml:space="preserve"> </w:t>
      </w:r>
    </w:p>
    <w:p w14:paraId="4DB6C339" w14:textId="77777777" w:rsidR="00673C09" w:rsidRDefault="00673C09" w:rsidP="00673C09">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776C4FC6" w14:textId="77777777" w:rsidR="00673C09" w:rsidRDefault="00673C09" w:rsidP="00673C09">
      <w:pPr>
        <w:pStyle w:val="Bulit"/>
        <w:ind w:left="709"/>
        <w:rPr>
          <w:rtl/>
        </w:rPr>
      </w:pPr>
      <w:r>
        <w:rPr>
          <w:rStyle w:val="numbercolor"/>
          <w:rtl/>
        </w:rPr>
        <w:t>•</w:t>
      </w:r>
      <w:r>
        <w:rPr>
          <w:rStyle w:val="numbercolor"/>
          <w:rtl/>
        </w:rPr>
        <w:tab/>
      </w:r>
      <w:r>
        <w:rPr>
          <w:rtl/>
        </w:rPr>
        <w:t xml:space="preserve">تكاليف المياه </w:t>
      </w:r>
      <w:proofErr w:type="gramStart"/>
      <w:r>
        <w:rPr>
          <w:rtl/>
        </w:rPr>
        <w:t>للموقع .</w:t>
      </w:r>
      <w:proofErr w:type="gramEnd"/>
      <w:r>
        <w:rPr>
          <w:rtl/>
        </w:rPr>
        <w:t xml:space="preserve"> </w:t>
      </w:r>
    </w:p>
    <w:p w14:paraId="113D589E" w14:textId="77777777" w:rsidR="00673C09" w:rsidRDefault="00673C09" w:rsidP="00673C09">
      <w:pPr>
        <w:pStyle w:val="Bulit"/>
        <w:ind w:left="709"/>
        <w:rPr>
          <w:rtl/>
        </w:rPr>
      </w:pPr>
      <w:r>
        <w:rPr>
          <w:rStyle w:val="numbercolor"/>
          <w:rtl/>
        </w:rPr>
        <w:lastRenderedPageBreak/>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ماعدا ما تم الاتفاق على خلافة في هذا العقد . </w:t>
      </w:r>
    </w:p>
    <w:p w14:paraId="797D5846" w14:textId="77777777" w:rsidR="00673C09" w:rsidRDefault="00673C09" w:rsidP="00673C09">
      <w:pPr>
        <w:pStyle w:val="Numbring"/>
        <w:rPr>
          <w:rtl/>
        </w:rPr>
      </w:pPr>
      <w:r>
        <w:rPr>
          <w:rStyle w:val="numbercolor"/>
          <w:rtl/>
        </w:rPr>
        <w:t>11.</w:t>
      </w:r>
      <w:r>
        <w:rPr>
          <w:rStyle w:val="numbercolor"/>
          <w:rtl/>
        </w:rPr>
        <w:tab/>
      </w:r>
      <w:r>
        <w:rPr>
          <w:rtl/>
        </w:rPr>
        <w:t xml:space="preserve">لا يجوز للطرف الثاني تغطية أي مرحلة قبل موافقة الطرف </w:t>
      </w:r>
      <w:proofErr w:type="gramStart"/>
      <w:r>
        <w:rPr>
          <w:rtl/>
        </w:rPr>
        <w:t>الأول .</w:t>
      </w:r>
      <w:proofErr w:type="gramEnd"/>
      <w:r>
        <w:rPr>
          <w:rtl/>
        </w:rPr>
        <w:t xml:space="preserve"> </w:t>
      </w:r>
    </w:p>
    <w:p w14:paraId="58B05C15" w14:textId="77777777" w:rsidR="00673C09" w:rsidRDefault="00673C09" w:rsidP="00673C09">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w:t>
      </w:r>
      <w:proofErr w:type="spellStart"/>
      <w:r>
        <w:rPr>
          <w:rtl/>
        </w:rPr>
        <w:t>بالضرار</w:t>
      </w:r>
      <w:proofErr w:type="spellEnd"/>
      <w:r>
        <w:rPr>
          <w:rtl/>
        </w:rPr>
        <w:t xml:space="preserve"> إن وجد. </w:t>
      </w:r>
    </w:p>
    <w:p w14:paraId="00C965C7" w14:textId="77777777" w:rsidR="00673C09" w:rsidRDefault="00673C09" w:rsidP="00673C09">
      <w:pPr>
        <w:pStyle w:val="Numbring"/>
        <w:rPr>
          <w:rtl/>
        </w:rPr>
      </w:pPr>
      <w:r>
        <w:rPr>
          <w:rStyle w:val="numbercolor"/>
          <w:rtl/>
        </w:rPr>
        <w:t>13.</w:t>
      </w:r>
      <w:r>
        <w:rPr>
          <w:rStyle w:val="numbercolor"/>
          <w:rtl/>
        </w:rPr>
        <w:tab/>
      </w:r>
      <w:r>
        <w:rPr>
          <w:rtl/>
        </w:rPr>
        <w:t>الأتعاب:</w:t>
      </w:r>
    </w:p>
    <w:p w14:paraId="49523618"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مصنعية لياسة داخلية شاملاً للحوائط والأسقف </w:t>
      </w:r>
      <w:proofErr w:type="gramStart"/>
      <w:r>
        <w:rPr>
          <w:rtl/>
        </w:rPr>
        <w:t>والسور :</w:t>
      </w:r>
      <w:proofErr w:type="gramEnd"/>
      <w:r>
        <w:rPr>
          <w:rtl/>
        </w:rPr>
        <w:t xml:space="preserve">-............... ريال </w:t>
      </w:r>
    </w:p>
    <w:p w14:paraId="71F21667"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مصنعية لياسة خارجية </w:t>
      </w:r>
      <w:proofErr w:type="gramStart"/>
      <w:r>
        <w:rPr>
          <w:rtl/>
        </w:rPr>
        <w:t>( المسطحات</w:t>
      </w:r>
      <w:proofErr w:type="gramEnd"/>
      <w:r>
        <w:rPr>
          <w:rtl/>
        </w:rPr>
        <w:t xml:space="preserve"> التي تحتاج إلى سقالات فقط ) :-................. ريال </w:t>
      </w:r>
    </w:p>
    <w:p w14:paraId="6F5250FF" w14:textId="77777777" w:rsidR="00673C09" w:rsidRDefault="00673C09" w:rsidP="00673C09">
      <w:pPr>
        <w:pStyle w:val="Numbring"/>
        <w:rPr>
          <w:rtl/>
        </w:rPr>
      </w:pPr>
      <w:r>
        <w:rPr>
          <w:rStyle w:val="numbercolor"/>
          <w:rtl/>
        </w:rPr>
        <w:t>14.</w:t>
      </w:r>
      <w:r>
        <w:rPr>
          <w:rStyle w:val="numbercolor"/>
          <w:rtl/>
        </w:rPr>
        <w:tab/>
      </w:r>
      <w:r>
        <w:rPr>
          <w:rtl/>
        </w:rPr>
        <w:t>الدفعات:</w:t>
      </w:r>
    </w:p>
    <w:p w14:paraId="43FA2FE9" w14:textId="77777777" w:rsidR="00673C09" w:rsidRDefault="00673C09" w:rsidP="00673C09">
      <w:pPr>
        <w:pStyle w:val="Bulit"/>
        <w:ind w:left="709"/>
        <w:rPr>
          <w:rtl/>
        </w:rPr>
      </w:pPr>
      <w:r>
        <w:rPr>
          <w:rStyle w:val="numbercolor"/>
          <w:rtl/>
        </w:rPr>
        <w:t>•</w:t>
      </w:r>
      <w:r>
        <w:rPr>
          <w:rStyle w:val="numbercolor"/>
          <w:rtl/>
        </w:rPr>
        <w:tab/>
      </w:r>
      <w:r>
        <w:rPr>
          <w:rtl/>
        </w:rPr>
        <w:t xml:space="preserve"> تم تقدير إجمالي أتعاب الطرف الثاني حسب الأسعار الواردة أعلاه بموجب المخططات مبلغ وقدره (..........) ريال، وذلك لحساب قيمة النسب أدناه. </w:t>
      </w:r>
    </w:p>
    <w:p w14:paraId="700CDF6C" w14:textId="77777777" w:rsidR="00673C09" w:rsidRDefault="00673C09" w:rsidP="00673C09">
      <w:pPr>
        <w:pStyle w:val="Bulit"/>
        <w:ind w:left="709"/>
        <w:rPr>
          <w:rtl/>
        </w:rPr>
      </w:pPr>
      <w:r>
        <w:rPr>
          <w:rStyle w:val="numbercolor"/>
          <w:rtl/>
        </w:rPr>
        <w:t>•</w:t>
      </w:r>
      <w:r>
        <w:rPr>
          <w:rStyle w:val="numbercolor"/>
          <w:rtl/>
        </w:rPr>
        <w:tab/>
      </w:r>
      <w:r>
        <w:rPr>
          <w:rtl/>
        </w:rPr>
        <w:t>دفعة 10% عند الانتهاء من لياسة السترة في السطح والملاحق العلوية وبيت الدرج من الخارج ومن الداخل إلى مستوى الدور الأول.</w:t>
      </w:r>
    </w:p>
    <w:p w14:paraId="38E43403" w14:textId="77777777" w:rsidR="00673C09" w:rsidRDefault="00673C09" w:rsidP="00673C09">
      <w:pPr>
        <w:pStyle w:val="Bulit"/>
        <w:ind w:left="709"/>
        <w:rPr>
          <w:rtl/>
        </w:rPr>
      </w:pPr>
      <w:r>
        <w:rPr>
          <w:rStyle w:val="numbercolor"/>
          <w:rtl/>
        </w:rPr>
        <w:t>•</w:t>
      </w:r>
      <w:r>
        <w:rPr>
          <w:rStyle w:val="numbercolor"/>
          <w:rtl/>
        </w:rPr>
        <w:tab/>
      </w:r>
      <w:r>
        <w:rPr>
          <w:rtl/>
        </w:rPr>
        <w:t xml:space="preserve">دفعة 20% بعد الانتهاء من كامل لياسة الدور الأول والدرج إلى مستوى الدور الأرضي. </w:t>
      </w:r>
    </w:p>
    <w:p w14:paraId="25AC21A5" w14:textId="77777777" w:rsidR="00673C09" w:rsidRDefault="00673C09" w:rsidP="00673C09">
      <w:pPr>
        <w:pStyle w:val="Bulit"/>
        <w:ind w:left="709"/>
        <w:rPr>
          <w:rtl/>
        </w:rPr>
      </w:pPr>
      <w:r>
        <w:rPr>
          <w:rStyle w:val="numbercolor"/>
          <w:rtl/>
        </w:rPr>
        <w:t>•</w:t>
      </w:r>
      <w:r>
        <w:rPr>
          <w:rStyle w:val="numbercolor"/>
          <w:rtl/>
        </w:rPr>
        <w:tab/>
      </w:r>
      <w:r>
        <w:rPr>
          <w:rtl/>
        </w:rPr>
        <w:t>دفعة 20% بعد الانتهاء من كامل لياسة الدور الأرضي.</w:t>
      </w:r>
    </w:p>
    <w:p w14:paraId="57938684" w14:textId="77777777" w:rsidR="00673C09" w:rsidRDefault="00673C09" w:rsidP="00673C09">
      <w:pPr>
        <w:pStyle w:val="Bulit"/>
        <w:ind w:left="709"/>
        <w:rPr>
          <w:rtl/>
        </w:rPr>
      </w:pPr>
      <w:r>
        <w:rPr>
          <w:rStyle w:val="numbercolor"/>
          <w:rtl/>
        </w:rPr>
        <w:t>•</w:t>
      </w:r>
      <w:r>
        <w:rPr>
          <w:rStyle w:val="numbercolor"/>
          <w:rtl/>
        </w:rPr>
        <w:tab/>
      </w:r>
      <w:r>
        <w:rPr>
          <w:rtl/>
        </w:rPr>
        <w:t>دفعة 40% بعد الانتهاء من لياسة الواجهات بمعدل 10% لكل واجهة.</w:t>
      </w:r>
    </w:p>
    <w:p w14:paraId="519C4C0C" w14:textId="77777777" w:rsidR="00673C09" w:rsidRDefault="00673C09" w:rsidP="00673C09">
      <w:pPr>
        <w:pStyle w:val="Bulit"/>
        <w:ind w:left="709"/>
        <w:rPr>
          <w:rtl/>
        </w:rPr>
      </w:pPr>
      <w:r>
        <w:rPr>
          <w:rStyle w:val="numbercolor"/>
          <w:rtl/>
        </w:rPr>
        <w:t>•</w:t>
      </w:r>
      <w:r>
        <w:rPr>
          <w:rStyle w:val="numbercolor"/>
          <w:rtl/>
        </w:rPr>
        <w:tab/>
      </w:r>
      <w:proofErr w:type="gramStart"/>
      <w:r>
        <w:rPr>
          <w:rtl/>
        </w:rPr>
        <w:t>دفعة  5</w:t>
      </w:r>
      <w:proofErr w:type="gramEnd"/>
      <w:r>
        <w:rPr>
          <w:rtl/>
        </w:rPr>
        <w:t>% بعد الانتهاء من لياسة السور والملاحق الخارجية وإكمال كافة الأعمال وإزالة المخلفات.</w:t>
      </w:r>
    </w:p>
    <w:p w14:paraId="741E36E2" w14:textId="77777777" w:rsidR="00673C09" w:rsidRDefault="00673C09" w:rsidP="00673C09">
      <w:pPr>
        <w:pStyle w:val="Bulit"/>
        <w:ind w:left="709"/>
        <w:rPr>
          <w:rtl/>
        </w:rPr>
      </w:pPr>
      <w:r>
        <w:rPr>
          <w:rStyle w:val="numbercolor"/>
          <w:rtl/>
        </w:rPr>
        <w:t>•</w:t>
      </w:r>
      <w:r>
        <w:rPr>
          <w:rStyle w:val="numbercolor"/>
          <w:rtl/>
        </w:rPr>
        <w:tab/>
      </w:r>
      <w:r>
        <w:rPr>
          <w:rtl/>
        </w:rPr>
        <w:t xml:space="preserve"> </w:t>
      </w:r>
      <w:proofErr w:type="gramStart"/>
      <w:r>
        <w:rPr>
          <w:rtl/>
        </w:rPr>
        <w:t>دفعة  5</w:t>
      </w:r>
      <w:proofErr w:type="gramEnd"/>
      <w:r>
        <w:rPr>
          <w:rtl/>
        </w:rPr>
        <w:t xml:space="preserve">% عند الانتهاء من </w:t>
      </w:r>
      <w:proofErr w:type="spellStart"/>
      <w:r>
        <w:rPr>
          <w:rtl/>
        </w:rPr>
        <w:t>التمتير</w:t>
      </w:r>
      <w:proofErr w:type="spellEnd"/>
      <w:r>
        <w:rPr>
          <w:rtl/>
        </w:rPr>
        <w:t xml:space="preserve"> النهائي وعمل المقاصة بين الطرفين.</w:t>
      </w:r>
    </w:p>
    <w:p w14:paraId="462C63BA" w14:textId="77777777" w:rsidR="00673C09" w:rsidRDefault="00673C09" w:rsidP="00673C09">
      <w:pPr>
        <w:pStyle w:val="Numbring"/>
        <w:rPr>
          <w:rtl/>
        </w:rPr>
      </w:pPr>
      <w:r>
        <w:rPr>
          <w:rStyle w:val="numbercolor"/>
          <w:rtl/>
        </w:rPr>
        <w:t>15.</w:t>
      </w:r>
      <w:r>
        <w:rPr>
          <w:rStyle w:val="numbercolor"/>
          <w:rtl/>
        </w:rPr>
        <w:tab/>
      </w:r>
      <w:r>
        <w:rPr>
          <w:rtl/>
        </w:rPr>
        <w:t xml:space="preserve"> القياس </w:t>
      </w:r>
      <w:proofErr w:type="spellStart"/>
      <w:proofErr w:type="gramStart"/>
      <w:r>
        <w:rPr>
          <w:rtl/>
        </w:rPr>
        <w:t>والتمتير</w:t>
      </w:r>
      <w:proofErr w:type="spellEnd"/>
      <w:r>
        <w:rPr>
          <w:rtl/>
        </w:rPr>
        <w:t>:-</w:t>
      </w:r>
      <w:proofErr w:type="gramEnd"/>
      <w:r>
        <w:rPr>
          <w:rtl/>
        </w:rPr>
        <w:t xml:space="preserve"> المعتمد في صافي أتعاب الطرف الثاني هو القياس على الطبيعة في نهاية العقد مع   اعتبار </w:t>
      </w:r>
      <w:proofErr w:type="spellStart"/>
      <w:r>
        <w:rPr>
          <w:rtl/>
        </w:rPr>
        <w:t>مايلي</w:t>
      </w:r>
      <w:proofErr w:type="spellEnd"/>
      <w:r>
        <w:rPr>
          <w:rtl/>
        </w:rPr>
        <w:t xml:space="preserve">:- </w:t>
      </w:r>
    </w:p>
    <w:p w14:paraId="2FFAB881" w14:textId="77777777" w:rsidR="00673C09" w:rsidRDefault="00673C09" w:rsidP="00673C09">
      <w:pPr>
        <w:pStyle w:val="LetterNumb"/>
        <w:ind w:left="794" w:hanging="369"/>
        <w:rPr>
          <w:b w:val="0"/>
          <w:bCs w:val="0"/>
          <w:rtl/>
        </w:rPr>
      </w:pPr>
      <w:r>
        <w:rPr>
          <w:rStyle w:val="numbercolor"/>
          <w:b w:val="0"/>
          <w:bCs w:val="0"/>
          <w:rtl/>
        </w:rPr>
        <w:t>أ.</w:t>
      </w:r>
      <w:r>
        <w:rPr>
          <w:rStyle w:val="numbercolor"/>
          <w:b w:val="0"/>
          <w:bCs w:val="0"/>
          <w:rtl/>
        </w:rPr>
        <w:tab/>
      </w:r>
      <w:r>
        <w:rPr>
          <w:b w:val="0"/>
          <w:bCs w:val="0"/>
          <w:rtl/>
        </w:rPr>
        <w:t xml:space="preserve">تحتسب البروزات </w:t>
      </w:r>
      <w:proofErr w:type="spellStart"/>
      <w:r>
        <w:rPr>
          <w:b w:val="0"/>
          <w:bCs w:val="0"/>
          <w:rtl/>
        </w:rPr>
        <w:t>والكرانيش</w:t>
      </w:r>
      <w:proofErr w:type="spellEnd"/>
      <w:r>
        <w:rPr>
          <w:b w:val="0"/>
          <w:bCs w:val="0"/>
          <w:rtl/>
        </w:rPr>
        <w:t xml:space="preserve"> من ضمن مسطحات </w:t>
      </w:r>
      <w:proofErr w:type="spellStart"/>
      <w:r>
        <w:rPr>
          <w:b w:val="0"/>
          <w:bCs w:val="0"/>
          <w:rtl/>
        </w:rPr>
        <w:t>التمتير</w:t>
      </w:r>
      <w:proofErr w:type="spellEnd"/>
      <w:r>
        <w:rPr>
          <w:b w:val="0"/>
          <w:bCs w:val="0"/>
          <w:rtl/>
        </w:rPr>
        <w:t>.</w:t>
      </w:r>
    </w:p>
    <w:p w14:paraId="4084EFD9" w14:textId="77777777" w:rsidR="00673C09" w:rsidRDefault="00673C09" w:rsidP="00673C09">
      <w:pPr>
        <w:pStyle w:val="LetterNumb"/>
        <w:ind w:left="794" w:hanging="369"/>
        <w:rPr>
          <w:b w:val="0"/>
          <w:bCs w:val="0"/>
          <w:rtl/>
        </w:rPr>
      </w:pPr>
      <w:r>
        <w:rPr>
          <w:rStyle w:val="numbercolor"/>
          <w:b w:val="0"/>
          <w:bCs w:val="0"/>
          <w:rtl/>
        </w:rPr>
        <w:t>ب.</w:t>
      </w:r>
      <w:r>
        <w:rPr>
          <w:rStyle w:val="numbercolor"/>
          <w:b w:val="0"/>
          <w:bCs w:val="0"/>
          <w:rtl/>
        </w:rPr>
        <w:tab/>
      </w:r>
      <w:r>
        <w:rPr>
          <w:b w:val="0"/>
          <w:bCs w:val="0"/>
          <w:rtl/>
        </w:rPr>
        <w:t xml:space="preserve">الأبواب أو النوافذ أو الفتحات التي في الأسقف والتي ليس لها </w:t>
      </w:r>
      <w:proofErr w:type="gramStart"/>
      <w:r>
        <w:rPr>
          <w:b w:val="0"/>
          <w:bCs w:val="0"/>
          <w:rtl/>
        </w:rPr>
        <w:t>جدران:-</w:t>
      </w:r>
      <w:proofErr w:type="gramEnd"/>
      <w:r>
        <w:rPr>
          <w:b w:val="0"/>
          <w:bCs w:val="0"/>
          <w:rtl/>
        </w:rPr>
        <w:t xml:space="preserve"> </w:t>
      </w:r>
    </w:p>
    <w:p w14:paraId="46F24082" w14:textId="77777777" w:rsidR="00673C09" w:rsidRDefault="00673C09" w:rsidP="00673C09">
      <w:pPr>
        <w:pStyle w:val="Bulit"/>
        <w:ind w:left="1134"/>
        <w:rPr>
          <w:rtl/>
        </w:rPr>
      </w:pPr>
      <w:r>
        <w:rPr>
          <w:rStyle w:val="numbercolor"/>
          <w:rtl/>
        </w:rPr>
        <w:t>•</w:t>
      </w:r>
      <w:r>
        <w:rPr>
          <w:rStyle w:val="numbercolor"/>
          <w:rtl/>
        </w:rPr>
        <w:tab/>
      </w:r>
      <w:r>
        <w:rPr>
          <w:rtl/>
        </w:rPr>
        <w:t xml:space="preserve">تخصم من </w:t>
      </w:r>
      <w:proofErr w:type="spellStart"/>
      <w:r>
        <w:rPr>
          <w:rtl/>
        </w:rPr>
        <w:t>التمتير</w:t>
      </w:r>
      <w:proofErr w:type="spellEnd"/>
      <w:r>
        <w:rPr>
          <w:rtl/>
        </w:rPr>
        <w:t xml:space="preserve"> مهما بلغت مساحتها (الفاضي فاضي). </w:t>
      </w:r>
    </w:p>
    <w:p w14:paraId="56A18B8C" w14:textId="77777777" w:rsidR="00673C09" w:rsidRDefault="00673C09" w:rsidP="00673C09">
      <w:pPr>
        <w:pStyle w:val="Bulit"/>
        <w:ind w:left="1134"/>
        <w:rPr>
          <w:rtl/>
        </w:rPr>
      </w:pPr>
      <w:r>
        <w:rPr>
          <w:rStyle w:val="numbercolor"/>
          <w:rtl/>
        </w:rPr>
        <w:t>•</w:t>
      </w:r>
      <w:r>
        <w:rPr>
          <w:rStyle w:val="numbercolor"/>
          <w:rtl/>
        </w:rPr>
        <w:tab/>
      </w:r>
      <w:r>
        <w:rPr>
          <w:rtl/>
        </w:rPr>
        <w:t xml:space="preserve">لا تخصم من </w:t>
      </w:r>
      <w:proofErr w:type="spellStart"/>
      <w:proofErr w:type="gramStart"/>
      <w:r>
        <w:rPr>
          <w:rtl/>
        </w:rPr>
        <w:t>التمتير</w:t>
      </w:r>
      <w:proofErr w:type="spellEnd"/>
      <w:r>
        <w:rPr>
          <w:rtl/>
        </w:rPr>
        <w:t xml:space="preserve"> ،</w:t>
      </w:r>
      <w:proofErr w:type="gramEnd"/>
      <w:r>
        <w:rPr>
          <w:rtl/>
        </w:rPr>
        <w:t xml:space="preserve"> وتحسب للطرف الثاني مهما بلغت مساحتها. </w:t>
      </w:r>
    </w:p>
    <w:p w14:paraId="0E736F46" w14:textId="77777777" w:rsidR="00673C09" w:rsidRDefault="00673C09" w:rsidP="00673C09">
      <w:pPr>
        <w:pStyle w:val="Bulit"/>
        <w:ind w:left="1134"/>
        <w:jc w:val="left"/>
        <w:rPr>
          <w:rtl/>
        </w:rPr>
      </w:pPr>
      <w:r>
        <w:rPr>
          <w:rStyle w:val="numbercolor"/>
          <w:rtl/>
        </w:rPr>
        <w:t>•</w:t>
      </w:r>
      <w:r>
        <w:rPr>
          <w:rStyle w:val="numbercolor"/>
          <w:rtl/>
        </w:rPr>
        <w:tab/>
      </w:r>
      <w:r>
        <w:rPr>
          <w:rtl/>
        </w:rPr>
        <w:t xml:space="preserve">إذا كانت بمساحة متر مربع أو أقل فتحسب للطرف </w:t>
      </w:r>
      <w:proofErr w:type="gramStart"/>
      <w:r>
        <w:rPr>
          <w:rtl/>
        </w:rPr>
        <w:t>الثاني ،</w:t>
      </w:r>
      <w:proofErr w:type="gramEnd"/>
      <w:r>
        <w:rPr>
          <w:rtl/>
        </w:rPr>
        <w:t xml:space="preserve"> وإذا زادت عن ذلك فتخصم من </w:t>
      </w:r>
      <w:proofErr w:type="spellStart"/>
      <w:r>
        <w:rPr>
          <w:rtl/>
        </w:rPr>
        <w:t>التمتير</w:t>
      </w:r>
      <w:proofErr w:type="spellEnd"/>
      <w:r>
        <w:rPr>
          <w:rtl/>
        </w:rPr>
        <w:t xml:space="preserve">. </w:t>
      </w:r>
    </w:p>
    <w:p w14:paraId="7D809C1B" w14:textId="77777777" w:rsidR="00673C09" w:rsidRDefault="00673C09" w:rsidP="00673C09">
      <w:pPr>
        <w:pStyle w:val="Bulit"/>
        <w:ind w:left="774" w:firstLine="0"/>
        <w:rPr>
          <w:rtl/>
        </w:rPr>
      </w:pPr>
      <w:r>
        <w:rPr>
          <w:color w:val="F3911F"/>
          <w:rtl/>
        </w:rPr>
        <w:t>ملاحظة:</w:t>
      </w:r>
      <w:r>
        <w:rPr>
          <w:rtl/>
        </w:rPr>
        <w:t xml:space="preserve"> إذا حسبت الفتحة من ضمن </w:t>
      </w:r>
      <w:proofErr w:type="spellStart"/>
      <w:r>
        <w:rPr>
          <w:rtl/>
        </w:rPr>
        <w:t>التمتير</w:t>
      </w:r>
      <w:proofErr w:type="spellEnd"/>
      <w:r>
        <w:rPr>
          <w:rtl/>
        </w:rPr>
        <w:t xml:space="preserve"> فلا يتم </w:t>
      </w:r>
      <w:proofErr w:type="spellStart"/>
      <w:r>
        <w:rPr>
          <w:rtl/>
        </w:rPr>
        <w:t>تمتير</w:t>
      </w:r>
      <w:proofErr w:type="spellEnd"/>
      <w:r>
        <w:rPr>
          <w:rtl/>
        </w:rPr>
        <w:t xml:space="preserve"> الجوانب وإذا خصمت الفتحة من </w:t>
      </w:r>
      <w:proofErr w:type="spellStart"/>
      <w:r>
        <w:rPr>
          <w:rtl/>
        </w:rPr>
        <w:t>التمتير</w:t>
      </w:r>
      <w:proofErr w:type="spellEnd"/>
      <w:r>
        <w:rPr>
          <w:rtl/>
        </w:rPr>
        <w:t xml:space="preserve"> فيتم </w:t>
      </w:r>
      <w:proofErr w:type="spellStart"/>
      <w:r>
        <w:rPr>
          <w:rtl/>
        </w:rPr>
        <w:t>تمتير</w:t>
      </w:r>
      <w:proofErr w:type="spellEnd"/>
      <w:r>
        <w:rPr>
          <w:rtl/>
        </w:rPr>
        <w:t xml:space="preserve"> الجوانب. </w:t>
      </w:r>
    </w:p>
    <w:p w14:paraId="49F1A32E" w14:textId="77777777" w:rsidR="00673C09" w:rsidRDefault="00673C09" w:rsidP="00673C09">
      <w:pPr>
        <w:pStyle w:val="Numbring"/>
        <w:rPr>
          <w:rtl/>
        </w:rPr>
      </w:pPr>
      <w:r>
        <w:rPr>
          <w:rStyle w:val="numbercolor"/>
          <w:rtl/>
        </w:rPr>
        <w:t>16.</w:t>
      </w:r>
      <w:r>
        <w:rPr>
          <w:rStyle w:val="numbercolor"/>
          <w:rtl/>
        </w:rPr>
        <w:tab/>
      </w:r>
      <w:r>
        <w:rPr>
          <w:rtl/>
        </w:rPr>
        <w:t>غرامة التأخير: إذا تأخر الطرف الثاني عن تسليم العمل خلال المدة المتفق عليها في هذا العقد فيتحمل غرامة مالية تراكمية تقدر بما يلي:</w:t>
      </w:r>
    </w:p>
    <w:p w14:paraId="560E00CA"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7241207E"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47887D2E"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5A372DD8" w14:textId="77777777" w:rsidR="00673C09" w:rsidRDefault="00673C09" w:rsidP="00673C09">
      <w:pPr>
        <w:pStyle w:val="Text"/>
        <w:rPr>
          <w:rtl/>
        </w:rPr>
      </w:pPr>
      <w:r>
        <w:rPr>
          <w:rtl/>
        </w:rPr>
        <w:t xml:space="preserve">          ولحساب التكلفة اليومية = قيمة العقد ÷ مدة العقد بالأيام.</w:t>
      </w:r>
    </w:p>
    <w:p w14:paraId="11E69309" w14:textId="77777777" w:rsidR="00673C09" w:rsidRDefault="00673C09" w:rsidP="00673C09">
      <w:pPr>
        <w:pStyle w:val="Bulit"/>
        <w:ind w:left="349" w:firstLine="0"/>
        <w:rPr>
          <w:rtl/>
        </w:rPr>
      </w:pPr>
      <w:r>
        <w:rPr>
          <w:rtl/>
        </w:rPr>
        <w:lastRenderedPageBreak/>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55A37265" w14:textId="77777777" w:rsidR="00673C09" w:rsidRDefault="00673C09" w:rsidP="00673C09">
      <w:pPr>
        <w:pStyle w:val="Numbring"/>
        <w:rPr>
          <w:rtl/>
        </w:rPr>
      </w:pPr>
      <w:r>
        <w:rPr>
          <w:rStyle w:val="numbercolor"/>
          <w:rtl/>
        </w:rPr>
        <w:t>17.</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7A687A62" w14:textId="77777777" w:rsidR="00673C09" w:rsidRDefault="00673C09" w:rsidP="00673C09">
      <w:pPr>
        <w:pStyle w:val="Numbring"/>
        <w:rPr>
          <w:rtl/>
        </w:rPr>
      </w:pPr>
      <w:r>
        <w:rPr>
          <w:rStyle w:val="numbercolor"/>
          <w:rtl/>
        </w:rPr>
        <w:t>18.</w:t>
      </w:r>
      <w:r>
        <w:rPr>
          <w:rStyle w:val="numbercolor"/>
          <w:rtl/>
        </w:rPr>
        <w:tab/>
      </w:r>
      <w:r>
        <w:rPr>
          <w:rtl/>
        </w:rPr>
        <w:t>الشروط الخاصة:</w:t>
      </w:r>
    </w:p>
    <w:p w14:paraId="152BFECF" w14:textId="77777777" w:rsidR="00673C09" w:rsidRDefault="00673C09" w:rsidP="00673C09">
      <w:pPr>
        <w:pStyle w:val="Numbring1"/>
        <w:rPr>
          <w:rtl/>
        </w:rPr>
      </w:pPr>
      <w:r>
        <w:rPr>
          <w:rStyle w:val="numbercolor"/>
          <w:rtl/>
        </w:rPr>
        <w:t>18 .1</w:t>
      </w:r>
      <w:r>
        <w:rPr>
          <w:rStyle w:val="numbercolor"/>
          <w:rtl/>
        </w:rPr>
        <w:tab/>
      </w:r>
      <w:r>
        <w:rPr>
          <w:rtl/>
        </w:rPr>
        <w:t xml:space="preserve">تكون تكاليف إحضار عامل للرش بصفة دائمة في الموقع لحين إنهاء عمل المقاول: </w:t>
      </w:r>
    </w:p>
    <w:p w14:paraId="53DB12C1" w14:textId="77777777" w:rsidR="00673C09" w:rsidRDefault="00673C09" w:rsidP="00673C09">
      <w:pPr>
        <w:pStyle w:val="Bulit"/>
        <w:ind w:left="1134"/>
        <w:rPr>
          <w:rtl/>
        </w:rPr>
      </w:pPr>
      <w:r>
        <w:rPr>
          <w:rStyle w:val="numbercolor"/>
          <w:rtl/>
        </w:rPr>
        <w:t>•</w:t>
      </w:r>
      <w:r>
        <w:rPr>
          <w:rStyle w:val="numbercolor"/>
          <w:rtl/>
        </w:rPr>
        <w:tab/>
      </w:r>
      <w:r>
        <w:rPr>
          <w:rtl/>
        </w:rPr>
        <w:t xml:space="preserve">على المالك. </w:t>
      </w:r>
    </w:p>
    <w:p w14:paraId="166B61DD" w14:textId="77777777" w:rsidR="00673C09" w:rsidRDefault="00673C09" w:rsidP="00673C09">
      <w:pPr>
        <w:pStyle w:val="Bulit"/>
        <w:ind w:left="1134"/>
        <w:rPr>
          <w:rtl/>
        </w:rPr>
      </w:pPr>
      <w:r>
        <w:rPr>
          <w:rStyle w:val="numbercolor"/>
          <w:rtl/>
        </w:rPr>
        <w:t>•</w:t>
      </w:r>
      <w:r>
        <w:rPr>
          <w:rStyle w:val="numbercolor"/>
          <w:rtl/>
        </w:rPr>
        <w:tab/>
      </w:r>
      <w:r>
        <w:rPr>
          <w:rtl/>
        </w:rPr>
        <w:t>على المقاول.</w:t>
      </w:r>
    </w:p>
    <w:p w14:paraId="30961668" w14:textId="77777777" w:rsidR="00673C09" w:rsidRDefault="00673C09" w:rsidP="00673C09">
      <w:pPr>
        <w:pStyle w:val="Bulit"/>
        <w:ind w:left="1134"/>
        <w:rPr>
          <w:rtl/>
        </w:rPr>
      </w:pPr>
      <w:r>
        <w:rPr>
          <w:rStyle w:val="numbercolor"/>
          <w:rtl/>
        </w:rPr>
        <w:t>•</w:t>
      </w:r>
      <w:r>
        <w:rPr>
          <w:rStyle w:val="numbercolor"/>
          <w:rtl/>
        </w:rPr>
        <w:tab/>
      </w:r>
      <w:r>
        <w:rPr>
          <w:rtl/>
        </w:rPr>
        <w:t xml:space="preserve">مناصفة بين الطرفين. </w:t>
      </w:r>
    </w:p>
    <w:p w14:paraId="08E65353" w14:textId="77777777" w:rsidR="00673C09" w:rsidRDefault="00673C09" w:rsidP="00673C09">
      <w:pPr>
        <w:pStyle w:val="Numbring1"/>
        <w:rPr>
          <w:rtl/>
        </w:rPr>
      </w:pPr>
      <w:r>
        <w:rPr>
          <w:rStyle w:val="numbercolor"/>
          <w:rtl/>
        </w:rPr>
        <w:t>18 .2</w:t>
      </w:r>
      <w:r>
        <w:rPr>
          <w:rStyle w:val="numbercolor"/>
          <w:rtl/>
        </w:rPr>
        <w:tab/>
      </w:r>
      <w:r>
        <w:rPr>
          <w:rtl/>
        </w:rPr>
        <w:t>تكون تكاليف تطليع المونة أو الاسمنت أو الرمل أو خلافه إلى مكان العمل:</w:t>
      </w:r>
    </w:p>
    <w:p w14:paraId="07174BD5" w14:textId="77777777" w:rsidR="00673C09" w:rsidRDefault="00673C09" w:rsidP="00673C09">
      <w:pPr>
        <w:pStyle w:val="Bulit"/>
        <w:ind w:left="1134"/>
        <w:rPr>
          <w:rtl/>
        </w:rPr>
      </w:pPr>
      <w:r>
        <w:rPr>
          <w:rStyle w:val="numbercolor"/>
          <w:rtl/>
        </w:rPr>
        <w:t>•</w:t>
      </w:r>
      <w:r>
        <w:rPr>
          <w:rStyle w:val="numbercolor"/>
          <w:rtl/>
        </w:rPr>
        <w:tab/>
      </w:r>
      <w:r>
        <w:rPr>
          <w:rtl/>
        </w:rPr>
        <w:t xml:space="preserve">على المالك. </w:t>
      </w:r>
    </w:p>
    <w:p w14:paraId="23C4D218" w14:textId="77777777" w:rsidR="00673C09" w:rsidRDefault="00673C09" w:rsidP="00673C09">
      <w:pPr>
        <w:pStyle w:val="Bulit"/>
        <w:ind w:left="1134"/>
        <w:rPr>
          <w:rtl/>
        </w:rPr>
      </w:pPr>
      <w:r>
        <w:rPr>
          <w:rStyle w:val="numbercolor"/>
          <w:rtl/>
        </w:rPr>
        <w:t>•</w:t>
      </w:r>
      <w:r>
        <w:rPr>
          <w:rStyle w:val="numbercolor"/>
          <w:rtl/>
        </w:rPr>
        <w:tab/>
      </w:r>
      <w:r>
        <w:rPr>
          <w:rtl/>
        </w:rPr>
        <w:t xml:space="preserve">على المقاول. </w:t>
      </w:r>
    </w:p>
    <w:p w14:paraId="50BCA089" w14:textId="77777777" w:rsidR="00673C09" w:rsidRDefault="00673C09" w:rsidP="00673C09">
      <w:pPr>
        <w:pStyle w:val="Bulit"/>
        <w:ind w:left="1134"/>
        <w:rPr>
          <w:rtl/>
        </w:rPr>
      </w:pPr>
      <w:r>
        <w:rPr>
          <w:rStyle w:val="numbercolor"/>
          <w:rtl/>
        </w:rPr>
        <w:t>•</w:t>
      </w:r>
      <w:r>
        <w:rPr>
          <w:rStyle w:val="numbercolor"/>
          <w:rtl/>
        </w:rPr>
        <w:tab/>
      </w:r>
      <w:r>
        <w:rPr>
          <w:rtl/>
        </w:rPr>
        <w:t xml:space="preserve">مناصفة بين الطرفين. </w:t>
      </w:r>
    </w:p>
    <w:p w14:paraId="6F677BFD" w14:textId="77777777" w:rsidR="00673C09" w:rsidRDefault="00673C09" w:rsidP="00673C09">
      <w:pPr>
        <w:pStyle w:val="Numbring1"/>
        <w:rPr>
          <w:rtl/>
        </w:rPr>
      </w:pPr>
      <w:r>
        <w:rPr>
          <w:rStyle w:val="numbercolor"/>
          <w:rtl/>
        </w:rPr>
        <w:t>18 .3</w:t>
      </w:r>
      <w:r>
        <w:rPr>
          <w:rStyle w:val="numbercolor"/>
          <w:rtl/>
        </w:rPr>
        <w:tab/>
      </w:r>
      <w:r>
        <w:rPr>
          <w:rtl/>
        </w:rPr>
        <w:t>تكون تكاليف شبك اللياسة مع المسامير:</w:t>
      </w:r>
    </w:p>
    <w:p w14:paraId="700C790A" w14:textId="77777777" w:rsidR="00673C09" w:rsidRDefault="00673C09" w:rsidP="00673C09">
      <w:pPr>
        <w:pStyle w:val="Bulit"/>
        <w:ind w:left="1134"/>
        <w:rPr>
          <w:rtl/>
        </w:rPr>
      </w:pPr>
      <w:r>
        <w:rPr>
          <w:rStyle w:val="numbercolor"/>
          <w:rtl/>
        </w:rPr>
        <w:t>•</w:t>
      </w:r>
      <w:r>
        <w:rPr>
          <w:rStyle w:val="numbercolor"/>
          <w:rtl/>
        </w:rPr>
        <w:tab/>
      </w:r>
      <w:r>
        <w:rPr>
          <w:rtl/>
        </w:rPr>
        <w:t xml:space="preserve"> على المالك. </w:t>
      </w:r>
    </w:p>
    <w:p w14:paraId="298C76A3" w14:textId="77777777" w:rsidR="00673C09" w:rsidRDefault="00673C09" w:rsidP="00673C09">
      <w:pPr>
        <w:pStyle w:val="Bulit"/>
        <w:ind w:left="1134"/>
        <w:rPr>
          <w:rtl/>
        </w:rPr>
      </w:pPr>
      <w:r>
        <w:rPr>
          <w:rStyle w:val="numbercolor"/>
          <w:rtl/>
        </w:rPr>
        <w:t>•</w:t>
      </w:r>
      <w:r>
        <w:rPr>
          <w:rStyle w:val="numbercolor"/>
          <w:rtl/>
        </w:rPr>
        <w:tab/>
      </w:r>
      <w:r>
        <w:rPr>
          <w:rtl/>
        </w:rPr>
        <w:t xml:space="preserve">على المقاول. </w:t>
      </w:r>
    </w:p>
    <w:p w14:paraId="0CB00463" w14:textId="77777777" w:rsidR="00673C09" w:rsidRDefault="00673C09" w:rsidP="00673C09">
      <w:pPr>
        <w:pStyle w:val="Bulit"/>
        <w:ind w:left="1134"/>
        <w:rPr>
          <w:rtl/>
        </w:rPr>
      </w:pPr>
      <w:r>
        <w:rPr>
          <w:rStyle w:val="numbercolor"/>
          <w:rtl/>
        </w:rPr>
        <w:t>•</w:t>
      </w:r>
      <w:r>
        <w:rPr>
          <w:rStyle w:val="numbercolor"/>
          <w:rtl/>
        </w:rPr>
        <w:tab/>
      </w:r>
      <w:r>
        <w:rPr>
          <w:rtl/>
        </w:rPr>
        <w:t>مناصفة بين الطرفين.</w:t>
      </w:r>
    </w:p>
    <w:p w14:paraId="57A51425" w14:textId="77777777" w:rsidR="00673C09" w:rsidRDefault="00673C09" w:rsidP="00673C09">
      <w:pPr>
        <w:pStyle w:val="Numbring"/>
        <w:rPr>
          <w:rtl/>
        </w:rPr>
      </w:pPr>
      <w:r>
        <w:rPr>
          <w:rStyle w:val="numbercolor"/>
          <w:rtl/>
        </w:rPr>
        <w:t>19.</w:t>
      </w:r>
      <w:r>
        <w:rPr>
          <w:rStyle w:val="numbercolor"/>
          <w:rtl/>
        </w:rPr>
        <w:tab/>
      </w:r>
      <w:r>
        <w:rPr>
          <w:rtl/>
        </w:rPr>
        <w:t>المواصفات:</w:t>
      </w:r>
    </w:p>
    <w:p w14:paraId="7302A289" w14:textId="77777777" w:rsidR="00673C09" w:rsidRDefault="00673C09" w:rsidP="00673C09">
      <w:pPr>
        <w:pStyle w:val="Numbring1"/>
        <w:rPr>
          <w:rtl/>
        </w:rPr>
      </w:pPr>
      <w:r>
        <w:rPr>
          <w:rStyle w:val="numbercolor"/>
          <w:rtl/>
        </w:rPr>
        <w:t>19 .1</w:t>
      </w:r>
      <w:r>
        <w:rPr>
          <w:rStyle w:val="numbercolor"/>
          <w:rtl/>
        </w:rPr>
        <w:tab/>
      </w:r>
      <w:r>
        <w:rPr>
          <w:rtl/>
        </w:rPr>
        <w:t>يلزم أن يبدأ العمل داخل المشروع من السترة والسطح نزولاً إلى الدور الأول ثم الأرضي.</w:t>
      </w:r>
    </w:p>
    <w:p w14:paraId="47224C78" w14:textId="77777777" w:rsidR="00673C09" w:rsidRDefault="00673C09" w:rsidP="00673C09">
      <w:pPr>
        <w:pStyle w:val="Numbring1"/>
        <w:rPr>
          <w:rtl/>
        </w:rPr>
      </w:pPr>
      <w:r>
        <w:rPr>
          <w:rStyle w:val="numbercolor"/>
          <w:rtl/>
        </w:rPr>
        <w:t>19 .2</w:t>
      </w:r>
      <w:r>
        <w:rPr>
          <w:rStyle w:val="numbercolor"/>
          <w:rtl/>
        </w:rPr>
        <w:tab/>
      </w:r>
      <w:r>
        <w:rPr>
          <w:rtl/>
        </w:rPr>
        <w:t>يلتزم الطرف الثاني بإزالة الزوائد الخرسانية والأخشاب والمسامير والأوراق من الجدران والأسقف قبل البدء في العمل</w:t>
      </w:r>
    </w:p>
    <w:p w14:paraId="09DC6440" w14:textId="77777777" w:rsidR="00673C09" w:rsidRDefault="00673C09" w:rsidP="00673C09">
      <w:pPr>
        <w:pStyle w:val="Numbring1"/>
        <w:rPr>
          <w:rtl/>
        </w:rPr>
      </w:pPr>
      <w:r>
        <w:rPr>
          <w:rStyle w:val="numbercolor"/>
          <w:rtl/>
        </w:rPr>
        <w:t>19 .3</w:t>
      </w:r>
      <w:r>
        <w:rPr>
          <w:rStyle w:val="numbercolor"/>
          <w:rtl/>
        </w:rPr>
        <w:tab/>
      </w:r>
      <w:r>
        <w:rPr>
          <w:rtl/>
        </w:rPr>
        <w:t xml:space="preserve">يلتزم الطرف الثاني بملء الفتحات في الحوائط بالمونة وتخشينها قبل البدء في </w:t>
      </w:r>
      <w:proofErr w:type="gramStart"/>
      <w:r>
        <w:rPr>
          <w:rtl/>
        </w:rPr>
        <w:t>الطرطشة .</w:t>
      </w:r>
      <w:proofErr w:type="gramEnd"/>
    </w:p>
    <w:p w14:paraId="66FE97C1" w14:textId="77777777" w:rsidR="00673C09" w:rsidRDefault="00673C09" w:rsidP="00673C09">
      <w:pPr>
        <w:pStyle w:val="Numbring1"/>
        <w:rPr>
          <w:rtl/>
        </w:rPr>
      </w:pPr>
      <w:r>
        <w:rPr>
          <w:rStyle w:val="numbercolor"/>
          <w:rtl/>
        </w:rPr>
        <w:t>19 .4</w:t>
      </w:r>
      <w:r>
        <w:rPr>
          <w:rStyle w:val="numbercolor"/>
          <w:rtl/>
        </w:rPr>
        <w:tab/>
      </w:r>
      <w:r>
        <w:rPr>
          <w:rtl/>
        </w:rPr>
        <w:t xml:space="preserve">يتم تركيب شبك اللياسة عند التقاء البلوك والخرسانة وكذلك عند التمديدات الكهربائية والصحية. </w:t>
      </w:r>
    </w:p>
    <w:p w14:paraId="5010C345" w14:textId="77777777" w:rsidR="00673C09" w:rsidRDefault="00673C09" w:rsidP="00673C09">
      <w:pPr>
        <w:pStyle w:val="Numbring1"/>
        <w:rPr>
          <w:rtl/>
        </w:rPr>
      </w:pPr>
      <w:r>
        <w:rPr>
          <w:rStyle w:val="numbercolor"/>
          <w:rtl/>
        </w:rPr>
        <w:t>19 .5</w:t>
      </w:r>
      <w:r>
        <w:rPr>
          <w:rStyle w:val="numbercolor"/>
          <w:rtl/>
        </w:rPr>
        <w:tab/>
      </w:r>
      <w:r>
        <w:rPr>
          <w:rtl/>
        </w:rPr>
        <w:t xml:space="preserve">قبل الطرطشة يتم رش الجدار بالماء </w:t>
      </w:r>
      <w:proofErr w:type="gramStart"/>
      <w:r>
        <w:rPr>
          <w:rtl/>
        </w:rPr>
        <w:t>أولاً ،</w:t>
      </w:r>
      <w:proofErr w:type="gramEnd"/>
      <w:r>
        <w:rPr>
          <w:rtl/>
        </w:rPr>
        <w:t xml:space="preserve"> مع ضرورة عمل المعايير لنسب الرمل والاسمنت بالصندوق الخشبي قبل عمل الطرطشة أو اللياسة. </w:t>
      </w:r>
    </w:p>
    <w:p w14:paraId="2E200715" w14:textId="77777777" w:rsidR="00673C09" w:rsidRDefault="00673C09" w:rsidP="00673C09">
      <w:pPr>
        <w:pStyle w:val="Numbring1"/>
        <w:rPr>
          <w:rtl/>
        </w:rPr>
      </w:pPr>
      <w:r>
        <w:rPr>
          <w:rStyle w:val="numbercolor"/>
          <w:rtl/>
        </w:rPr>
        <w:t>19 .6</w:t>
      </w:r>
      <w:r>
        <w:rPr>
          <w:rStyle w:val="numbercolor"/>
          <w:rtl/>
        </w:rPr>
        <w:tab/>
      </w:r>
      <w:r>
        <w:rPr>
          <w:rtl/>
        </w:rPr>
        <w:t>يلزم أن تكون الطرطشة مسمارية وتغطي كامل الجدار وتخفي معالمه مع ملاحظة وزنية الطرطشة بمعدل 450 كجم لكل 1م مكعب رمل.</w:t>
      </w:r>
    </w:p>
    <w:p w14:paraId="1DBC8261" w14:textId="77777777" w:rsidR="00673C09" w:rsidRDefault="00673C09" w:rsidP="00673C09">
      <w:pPr>
        <w:pStyle w:val="Numbring1"/>
        <w:rPr>
          <w:rtl/>
        </w:rPr>
      </w:pPr>
      <w:r>
        <w:rPr>
          <w:rStyle w:val="numbercolor"/>
          <w:rtl/>
        </w:rPr>
        <w:t>19 .7</w:t>
      </w:r>
      <w:r>
        <w:rPr>
          <w:rStyle w:val="numbercolor"/>
          <w:rtl/>
        </w:rPr>
        <w:tab/>
      </w:r>
      <w:r>
        <w:rPr>
          <w:rtl/>
        </w:rPr>
        <w:t xml:space="preserve">يتم رش الطرطشة لمدة ثلاثة أيام قبل البدء في المرحلة التالية. </w:t>
      </w:r>
    </w:p>
    <w:p w14:paraId="63E27D3B" w14:textId="77777777" w:rsidR="00673C09" w:rsidRDefault="00673C09" w:rsidP="00673C09">
      <w:pPr>
        <w:pStyle w:val="Numbring1"/>
        <w:rPr>
          <w:rtl/>
        </w:rPr>
      </w:pPr>
      <w:r>
        <w:rPr>
          <w:rStyle w:val="numbercolor"/>
          <w:rtl/>
        </w:rPr>
        <w:t>19 .8</w:t>
      </w:r>
      <w:r>
        <w:rPr>
          <w:rStyle w:val="numbercolor"/>
          <w:rtl/>
        </w:rPr>
        <w:tab/>
      </w:r>
      <w:r>
        <w:rPr>
          <w:rtl/>
        </w:rPr>
        <w:t xml:space="preserve">لا يسمح باللياسة إلا بعد استلام </w:t>
      </w:r>
      <w:proofErr w:type="spellStart"/>
      <w:r>
        <w:rPr>
          <w:rtl/>
        </w:rPr>
        <w:t>الحوائط</w:t>
      </w:r>
      <w:proofErr w:type="spellEnd"/>
      <w:r>
        <w:rPr>
          <w:rtl/>
        </w:rPr>
        <w:t xml:space="preserve"> عن طريق </w:t>
      </w:r>
      <w:proofErr w:type="spellStart"/>
      <w:r>
        <w:rPr>
          <w:rtl/>
        </w:rPr>
        <w:t>البؤج</w:t>
      </w:r>
      <w:proofErr w:type="spellEnd"/>
      <w:r>
        <w:rPr>
          <w:rtl/>
        </w:rPr>
        <w:t xml:space="preserve"> ووزن الجدار أفقياً وعمودياً وعند الأركان. </w:t>
      </w:r>
    </w:p>
    <w:p w14:paraId="02EB30E8" w14:textId="77777777" w:rsidR="00673C09" w:rsidRDefault="00673C09" w:rsidP="00673C09">
      <w:pPr>
        <w:pStyle w:val="Numbring1"/>
        <w:rPr>
          <w:rtl/>
        </w:rPr>
      </w:pPr>
      <w:r>
        <w:rPr>
          <w:rStyle w:val="numbercolor"/>
          <w:rtl/>
        </w:rPr>
        <w:lastRenderedPageBreak/>
        <w:t>19 .9</w:t>
      </w:r>
      <w:r>
        <w:rPr>
          <w:rStyle w:val="numbercolor"/>
          <w:rtl/>
        </w:rPr>
        <w:tab/>
      </w:r>
      <w:r>
        <w:rPr>
          <w:rtl/>
        </w:rPr>
        <w:t xml:space="preserve">يتم عمل اللياسة بمونة 300كجم لكل 1م مكعب رمل ويمنع إضافة الجبس بأي حال من الأحوال. </w:t>
      </w:r>
    </w:p>
    <w:p w14:paraId="13BFDA0C" w14:textId="77777777" w:rsidR="00673C09" w:rsidRDefault="00673C09" w:rsidP="00673C09">
      <w:pPr>
        <w:pStyle w:val="Numbring1"/>
        <w:rPr>
          <w:rtl/>
        </w:rPr>
      </w:pPr>
      <w:r>
        <w:rPr>
          <w:rStyle w:val="numbercolor"/>
          <w:rtl/>
        </w:rPr>
        <w:t>19 .10</w:t>
      </w:r>
      <w:r>
        <w:rPr>
          <w:rStyle w:val="numbercolor"/>
          <w:rtl/>
        </w:rPr>
        <w:tab/>
      </w:r>
      <w:r>
        <w:rPr>
          <w:rtl/>
        </w:rPr>
        <w:t xml:space="preserve">يلزم أن تكون مستوى جلسة النوافذ مائلة إلى الخارج مع ضرورة </w:t>
      </w:r>
      <w:proofErr w:type="spellStart"/>
      <w:r>
        <w:rPr>
          <w:rtl/>
        </w:rPr>
        <w:t>الإنتهاء</w:t>
      </w:r>
      <w:proofErr w:type="spellEnd"/>
      <w:r>
        <w:rPr>
          <w:rtl/>
        </w:rPr>
        <w:t xml:space="preserve"> من كامل الغرفة مع حواف النوافذ دفعة واحدة، وعدم ترك أي جزء من الغرفة لليوم التالي. </w:t>
      </w:r>
    </w:p>
    <w:p w14:paraId="421CC6D1" w14:textId="77777777" w:rsidR="00673C09" w:rsidRDefault="00673C09" w:rsidP="00673C09">
      <w:pPr>
        <w:pStyle w:val="Numbring1"/>
        <w:jc w:val="left"/>
        <w:rPr>
          <w:rtl/>
        </w:rPr>
      </w:pPr>
      <w:r>
        <w:rPr>
          <w:rStyle w:val="numbercolor"/>
          <w:rtl/>
        </w:rPr>
        <w:t>19 .11</w:t>
      </w:r>
      <w:r>
        <w:rPr>
          <w:rStyle w:val="numbercolor"/>
          <w:rtl/>
        </w:rPr>
        <w:tab/>
      </w:r>
      <w:r>
        <w:rPr>
          <w:rtl/>
        </w:rPr>
        <w:t xml:space="preserve">يجب استخدام المونة خلال ساعتين من تجهيزها وعدم تحضير كميات كبيرة لأكثر من الوقت السابق. </w:t>
      </w:r>
    </w:p>
    <w:p w14:paraId="65042334" w14:textId="77777777" w:rsidR="00673C09" w:rsidRDefault="00673C09" w:rsidP="00673C09">
      <w:pPr>
        <w:pStyle w:val="Numbring1"/>
        <w:rPr>
          <w:rtl/>
        </w:rPr>
      </w:pPr>
      <w:r>
        <w:rPr>
          <w:rStyle w:val="numbercolor"/>
          <w:rtl/>
        </w:rPr>
        <w:t>19 .12</w:t>
      </w:r>
      <w:r>
        <w:rPr>
          <w:rStyle w:val="numbercolor"/>
          <w:rtl/>
        </w:rPr>
        <w:tab/>
      </w:r>
      <w:r>
        <w:rPr>
          <w:rtl/>
        </w:rPr>
        <w:t xml:space="preserve">يتم شطف الزوايا عند الأركان 45درجة. </w:t>
      </w:r>
    </w:p>
    <w:p w14:paraId="6AC77594" w14:textId="77777777" w:rsidR="00673C09" w:rsidRDefault="00673C09" w:rsidP="00673C09">
      <w:pPr>
        <w:pStyle w:val="Numbring1"/>
        <w:rPr>
          <w:rtl/>
        </w:rPr>
      </w:pPr>
      <w:r>
        <w:rPr>
          <w:rStyle w:val="numbercolor"/>
          <w:rtl/>
        </w:rPr>
        <w:t>19 .13</w:t>
      </w:r>
      <w:r>
        <w:rPr>
          <w:rStyle w:val="numbercolor"/>
          <w:rtl/>
        </w:rPr>
        <w:tab/>
      </w:r>
      <w:r>
        <w:rPr>
          <w:rtl/>
        </w:rPr>
        <w:t xml:space="preserve">إذا كان هناك بروز في الجدار أو الخرسانات فيتم تكسيره بعد موافقة الطرف الأول والمهندس </w:t>
      </w:r>
      <w:proofErr w:type="gramStart"/>
      <w:r>
        <w:rPr>
          <w:rtl/>
        </w:rPr>
        <w:t>المشرف  أما</w:t>
      </w:r>
      <w:proofErr w:type="gramEnd"/>
      <w:r>
        <w:rPr>
          <w:rtl/>
        </w:rPr>
        <w:t xml:space="preserve"> إذا كان هناك هبوط في مستوى الحائط أو الخرسانات مما يتطلب معه زيادة سماكة اللياسة ، فإنه يلزم حينئذ عمل اللياسة على طبقتين ، طبقة بطانة ويتم تخشينها ثم طرطشتها مع الجدار وطبقة ظهارة وهي اللياسة المعتادة والتي لا تزيد سماكتها عن (2) سم. </w:t>
      </w:r>
    </w:p>
    <w:p w14:paraId="00F699FE" w14:textId="77777777" w:rsidR="00673C09" w:rsidRDefault="00673C09" w:rsidP="00673C09">
      <w:pPr>
        <w:pStyle w:val="Numbring1"/>
        <w:rPr>
          <w:rtl/>
        </w:rPr>
      </w:pPr>
      <w:r>
        <w:rPr>
          <w:rStyle w:val="numbercolor"/>
          <w:rtl/>
        </w:rPr>
        <w:t>19 .14</w:t>
      </w:r>
      <w:r>
        <w:rPr>
          <w:rStyle w:val="numbercolor"/>
          <w:rtl/>
        </w:rPr>
        <w:tab/>
      </w:r>
      <w:r>
        <w:rPr>
          <w:rtl/>
        </w:rPr>
        <w:t xml:space="preserve">يلزم إزالة وتنظيف بقايا اللياسة أولاً بأول وخاصة في السطح. </w:t>
      </w:r>
    </w:p>
    <w:p w14:paraId="0F7E560E" w14:textId="77777777" w:rsidR="00673C09" w:rsidRDefault="00673C09" w:rsidP="00673C09">
      <w:pPr>
        <w:pStyle w:val="Numbring1"/>
        <w:rPr>
          <w:rtl/>
        </w:rPr>
      </w:pPr>
      <w:r>
        <w:rPr>
          <w:rStyle w:val="numbercolor"/>
          <w:rtl/>
        </w:rPr>
        <w:t>19 .15</w:t>
      </w:r>
      <w:r>
        <w:rPr>
          <w:rStyle w:val="numbercolor"/>
          <w:rtl/>
        </w:rPr>
        <w:tab/>
      </w:r>
      <w:r>
        <w:rPr>
          <w:rtl/>
        </w:rPr>
        <w:t xml:space="preserve">يكون الرش للياسة بعد 6 إلى 8 ساعات من إنهاء العمل مرتين في اليوم بعد </w:t>
      </w:r>
      <w:proofErr w:type="gramStart"/>
      <w:r>
        <w:rPr>
          <w:rtl/>
        </w:rPr>
        <w:t>الفجر ،</w:t>
      </w:r>
      <w:proofErr w:type="gramEnd"/>
      <w:r>
        <w:rPr>
          <w:rtl/>
        </w:rPr>
        <w:t xml:space="preserve"> وبعد العصر ولمدة لا تقل عن أسبوع.</w:t>
      </w:r>
    </w:p>
    <w:p w14:paraId="7CB81413" w14:textId="77777777" w:rsidR="00673C09" w:rsidRDefault="00673C09" w:rsidP="00673C09">
      <w:pPr>
        <w:pStyle w:val="Numbring"/>
        <w:rPr>
          <w:rtl/>
        </w:rPr>
      </w:pPr>
      <w:r>
        <w:rPr>
          <w:rStyle w:val="numbercolor"/>
          <w:rtl/>
        </w:rPr>
        <w:t>20.</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3CE72310" w14:textId="77777777" w:rsidR="00673C09" w:rsidRDefault="00673C09" w:rsidP="00673C09">
      <w:pPr>
        <w:pStyle w:val="Numbring"/>
        <w:rPr>
          <w:rtl/>
        </w:rPr>
      </w:pPr>
      <w:r>
        <w:rPr>
          <w:rStyle w:val="numbercolor"/>
          <w:rtl/>
        </w:rPr>
        <w:t>21.</w:t>
      </w:r>
      <w:r>
        <w:rPr>
          <w:rStyle w:val="numbercolor"/>
          <w:rtl/>
        </w:rPr>
        <w:tab/>
      </w:r>
      <w:r>
        <w:rPr>
          <w:rtl/>
        </w:rPr>
        <w:t>إنهاء الأعمال والاستلام والتسليم:</w:t>
      </w:r>
    </w:p>
    <w:p w14:paraId="0A38EC51" w14:textId="77777777" w:rsidR="00673C09" w:rsidRDefault="00673C09" w:rsidP="00673C09">
      <w:pPr>
        <w:pStyle w:val="Numbring"/>
        <w:ind w:left="340" w:firstLine="0"/>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w:t>
      </w:r>
    </w:p>
    <w:p w14:paraId="44CE8830" w14:textId="77777777" w:rsidR="00673C09" w:rsidRDefault="00673C09" w:rsidP="00673C09">
      <w:pPr>
        <w:pStyle w:val="Numbring"/>
        <w:rPr>
          <w:rtl/>
        </w:rPr>
      </w:pPr>
      <w:r>
        <w:rPr>
          <w:rStyle w:val="numbercolor"/>
          <w:rtl/>
        </w:rPr>
        <w:t>22.</w:t>
      </w:r>
      <w:r>
        <w:rPr>
          <w:rStyle w:val="numbercolor"/>
          <w:rtl/>
        </w:rPr>
        <w:tab/>
      </w:r>
      <w:r>
        <w:rPr>
          <w:rtl/>
        </w:rPr>
        <w:t>المراسلات وتوقيع العقد:</w:t>
      </w:r>
    </w:p>
    <w:p w14:paraId="424B6C15" w14:textId="77777777" w:rsidR="00673C09" w:rsidRDefault="00673C09" w:rsidP="00673C09">
      <w:pPr>
        <w:pStyle w:val="Numbring"/>
        <w:ind w:left="340" w:firstLine="0"/>
        <w:rPr>
          <w:rtl/>
        </w:rPr>
      </w:pPr>
      <w:r>
        <w:rPr>
          <w:rtl/>
        </w:rPr>
        <w:t xml:space="preserve">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w:t>
      </w:r>
    </w:p>
    <w:p w14:paraId="627E48E1" w14:textId="77777777" w:rsidR="00673C09" w:rsidRDefault="00673C09" w:rsidP="00673C09">
      <w:pPr>
        <w:pStyle w:val="Numbring"/>
        <w:ind w:left="340" w:firstLine="0"/>
        <w:rPr>
          <w:rtl/>
        </w:rPr>
      </w:pPr>
      <w:r>
        <w:rPr>
          <w:rtl/>
        </w:rPr>
        <w:t xml:space="preserve">هذا وقد تم توقيع هذا العقد من نسختين أصليتين وتم تسليم كل طرف نسخة أصلية موقعة ومختومة والله </w:t>
      </w:r>
      <w:proofErr w:type="gramStart"/>
      <w:r>
        <w:rPr>
          <w:rtl/>
        </w:rPr>
        <w:t>الموفق،،،</w:t>
      </w:r>
      <w:proofErr w:type="gramEnd"/>
    </w:p>
    <w:p w14:paraId="21BEC51E" w14:textId="77777777" w:rsidR="00673C09" w:rsidRDefault="00673C09" w:rsidP="00673C09">
      <w:pPr>
        <w:pStyle w:val="Text"/>
        <w:rPr>
          <w:rtl/>
        </w:rPr>
      </w:pPr>
    </w:p>
    <w:p w14:paraId="1A262DA8" w14:textId="5B05704E" w:rsidR="00673C09" w:rsidRDefault="00673C09" w:rsidP="005E64D8"/>
    <w:sectPr w:rsidR="00673C09"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4135C39-E7E2-4AC8-96A4-DF13A0CA4FE4}"/>
    <w:embedBold r:id="rId2" w:fontKey="{5896D3F7-5BAD-44CA-9A0F-71E3A6EBC7A2}"/>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A4C50D81-CB9E-4523-A9BA-09DBB9BAB892}"/>
    <w:embedBold r:id="rId4" w:fontKey="{24B1165A-B79D-452C-ADCE-EFCE1A92E71B}"/>
  </w:font>
  <w:font w:name="Cambria Math">
    <w:panose1 w:val="02040503050406030204"/>
    <w:charset w:val="00"/>
    <w:family w:val="roman"/>
    <w:pitch w:val="variable"/>
    <w:sig w:usb0="E00006FF" w:usb1="420024FF" w:usb2="02000000" w:usb3="00000000" w:csb0="0000019F" w:csb1="00000000"/>
    <w:embedBold r:id="rId5" w:subsetted="1" w:fontKey="{62F516AF-922D-4BE5-8E01-22561DEDC01F}"/>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09"/>
    <w:rsid w:val="00195D8E"/>
    <w:rsid w:val="00465169"/>
    <w:rsid w:val="005E64D8"/>
    <w:rsid w:val="00673C09"/>
    <w:rsid w:val="00931434"/>
    <w:rsid w:val="00D716B6"/>
    <w:rsid w:val="00FB590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0D2AE83C-FDF4-4FF2-AF3D-0B763D28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character" w:styleId="Hyperlink">
    <w:name w:val="Hyperlink"/>
    <w:basedOn w:val="a0"/>
    <w:uiPriority w:val="99"/>
    <w:semiHidden/>
    <w:unhideWhenUsed/>
    <w:rsid w:val="005E64D8"/>
    <w:rPr>
      <w:color w:val="0000FF"/>
      <w:u w:val="single"/>
    </w:rPr>
  </w:style>
  <w:style w:type="paragraph" w:styleId="a3">
    <w:name w:val="Normal (Web)"/>
    <w:basedOn w:val="a"/>
    <w:uiPriority w:val="99"/>
    <w:semiHidden/>
    <w:unhideWhenUsed/>
    <w:rsid w:val="005E64D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9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1379</Words>
  <Characters>7864</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6</cp:revision>
  <dcterms:created xsi:type="dcterms:W3CDTF">2020-07-07T18:47:00Z</dcterms:created>
  <dcterms:modified xsi:type="dcterms:W3CDTF">2020-07-09T19:53:00Z</dcterms:modified>
</cp:coreProperties>
</file>